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283" w:rsidRPr="00315546" w:rsidRDefault="00F03283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283" w:rsidRPr="00315546" w:rsidRDefault="00F03283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5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СРАВНИТЕЛЬНАЯ ТАБЛИЦА</w:t>
      </w:r>
    </w:p>
    <w:p w:rsidR="00F03283" w:rsidRPr="00315546" w:rsidRDefault="00F03283" w:rsidP="00F0328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155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Кабинета Министров</w:t>
      </w:r>
      <w:r w:rsidRPr="0031554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Кыргызской Республики О внесении изменений в постановление</w:t>
      </w:r>
    </w:p>
    <w:p w:rsidR="00F03283" w:rsidRPr="00315546" w:rsidRDefault="00F03283" w:rsidP="00F0328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1554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Правительства Кыргызской Республики </w:t>
      </w:r>
      <w:r w:rsidRPr="00315546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31554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 утверждении актов в области общественного здравоохранения</w:t>
      </w:r>
    </w:p>
    <w:p w:rsidR="00F03283" w:rsidRPr="00315546" w:rsidRDefault="00F03283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1554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от 11 апреля 2016 года № 201</w:t>
      </w:r>
    </w:p>
    <w:p w:rsidR="00F03283" w:rsidRPr="00315546" w:rsidRDefault="00F03283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pPr w:leftFromText="180" w:rightFromText="180" w:vertAnchor="page" w:horzAnchor="margin" w:tblpY="4092"/>
        <w:tblW w:w="0" w:type="auto"/>
        <w:tblLook w:val="04A0"/>
      </w:tblPr>
      <w:tblGrid>
        <w:gridCol w:w="3502"/>
        <w:gridCol w:w="5218"/>
      </w:tblGrid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F03283" w:rsidRPr="00315546" w:rsidTr="00F03283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 xml:space="preserve">Постановление </w:t>
            </w:r>
            <w:r w:rsidRPr="00315546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 xml:space="preserve">Правительства Кыргызской Республики </w:t>
            </w:r>
            <w:r w:rsidRPr="00315546">
              <w:rPr>
                <w:rFonts w:ascii="Times New Roman" w:eastAsia="Calibri" w:hAnsi="Times New Roman"/>
                <w:sz w:val="28"/>
                <w:szCs w:val="28"/>
              </w:rPr>
              <w:t>«</w:t>
            </w:r>
            <w:r w:rsidRPr="00315546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Об утверждении актов в области общественного здравоохранения</w:t>
            </w:r>
            <w:r w:rsidRPr="00315546">
              <w:rPr>
                <w:rFonts w:ascii="Times New Roman" w:eastAsia="Calibri" w:hAnsi="Times New Roman"/>
                <w:sz w:val="28"/>
                <w:szCs w:val="28"/>
              </w:rPr>
              <w:t>»</w:t>
            </w:r>
            <w:r w:rsidRPr="00315546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 xml:space="preserve"> от 11 апреля 2016 года № 201</w:t>
            </w: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sz w:val="28"/>
                <w:szCs w:val="28"/>
                <w:lang w:val="ky-KG" w:eastAsia="ky-KG"/>
              </w:rPr>
              <w:t>Приложениие  6</w:t>
            </w:r>
          </w:p>
          <w:p w:rsidR="00F03283" w:rsidRPr="00315546" w:rsidRDefault="00F03283" w:rsidP="00F0328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ky-KG" w:eastAsia="ky-KG"/>
              </w:rPr>
            </w:pPr>
          </w:p>
          <w:p w:rsidR="00F03283" w:rsidRPr="00315546" w:rsidRDefault="00F03283" w:rsidP="00F0328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sz w:val="28"/>
                <w:szCs w:val="28"/>
                <w:lang w:val="ky-KG" w:eastAsia="ky-KG"/>
              </w:rPr>
              <w:t>«Санитарно-эпидемиологические правила и нормативы</w:t>
            </w:r>
          </w:p>
          <w:p w:rsidR="00F03283" w:rsidRPr="00315546" w:rsidRDefault="00F03283" w:rsidP="00F0328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sz w:val="28"/>
                <w:szCs w:val="28"/>
                <w:lang w:val="ky-KG" w:eastAsia="ky-KG"/>
              </w:rPr>
              <w:t>«Санитарно-эпидемиологические требования к условиям и организации обучения в общеобразовательных организациях</w:t>
            </w:r>
            <w:r w:rsidRPr="00315546">
              <w:rPr>
                <w:rFonts w:ascii="Times New Roman" w:hAnsi="Times New Roman"/>
                <w:bCs/>
                <w:sz w:val="28"/>
                <w:szCs w:val="28"/>
                <w:lang w:val="ky-KG" w:eastAsia="ky-KG"/>
              </w:rPr>
              <w:t>»</w:t>
            </w: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sz w:val="28"/>
                <w:szCs w:val="28"/>
                <w:lang w:val="ky-KG" w:eastAsia="ky-KG"/>
              </w:rPr>
              <w:t>Приложениие  6</w:t>
            </w:r>
          </w:p>
          <w:p w:rsidR="00F03283" w:rsidRPr="00315546" w:rsidRDefault="00F03283" w:rsidP="00F0328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ky-KG" w:eastAsia="ky-KG"/>
              </w:rPr>
            </w:pPr>
          </w:p>
          <w:p w:rsidR="00F03283" w:rsidRPr="00315546" w:rsidRDefault="00F03283" w:rsidP="00F0328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sz w:val="28"/>
                <w:szCs w:val="28"/>
                <w:lang w:val="ky-KG" w:eastAsia="ky-KG"/>
              </w:rPr>
              <w:t>«Санитарно-эпидемиологические правила и нормативы</w:t>
            </w:r>
          </w:p>
          <w:p w:rsidR="00F03283" w:rsidRPr="00315546" w:rsidRDefault="00F03283" w:rsidP="00F0328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sz w:val="28"/>
                <w:szCs w:val="28"/>
                <w:lang w:val="ky-KG" w:eastAsia="ky-KG"/>
              </w:rPr>
              <w:t>«Санитарно-эпидемиологические требования к условиям и организации обучения в общеобразовательных организациях</w:t>
            </w:r>
            <w:r w:rsidRPr="00315546">
              <w:rPr>
                <w:rFonts w:ascii="Times New Roman" w:hAnsi="Times New Roman"/>
                <w:bCs/>
                <w:sz w:val="28"/>
                <w:szCs w:val="28"/>
                <w:lang w:val="ky-KG" w:eastAsia="ky-KG"/>
              </w:rPr>
              <w:t>»</w:t>
            </w: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EE6C8E" w:rsidRDefault="00F03283" w:rsidP="00EE6C8E">
            <w:pPr>
              <w:shd w:val="clear" w:color="auto" w:fill="FFFFFF"/>
              <w:spacing w:before="200" w:line="221" w:lineRule="atLeast"/>
              <w:ind w:left="22" w:right="1434"/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  <w:t>2. Термины и определения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EE6C8E" w:rsidRDefault="00F03283" w:rsidP="00EE6C8E">
            <w:pPr>
              <w:shd w:val="clear" w:color="auto" w:fill="FFFFFF"/>
              <w:spacing w:before="200" w:line="221" w:lineRule="atLeast"/>
              <w:ind w:left="1134" w:right="1434"/>
              <w:jc w:val="both"/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  <w:t>2. Термины и определения</w:t>
            </w: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6) </w:t>
            </w:r>
            <w:r w:rsidRPr="00315546">
              <w:rPr>
                <w:rFonts w:ascii="Times New Roman" w:hAnsi="Times New Roman"/>
                <w:b/>
                <w:color w:val="000000"/>
                <w:spacing w:val="1"/>
                <w:sz w:val="28"/>
                <w:szCs w:val="28"/>
              </w:rPr>
              <w:t xml:space="preserve">медицинский пункт в </w:t>
            </w:r>
            <w:r w:rsidRPr="00315546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общеобразовательных организациях, </w:t>
            </w:r>
            <w:r w:rsidRPr="00315546">
              <w:rPr>
                <w:rFonts w:ascii="Times New Roman" w:hAnsi="Times New Roman"/>
                <w:b/>
                <w:color w:val="000000"/>
                <w:spacing w:val="1"/>
                <w:sz w:val="28"/>
                <w:szCs w:val="28"/>
              </w:rPr>
              <w:t xml:space="preserve">(далее – медицинский пункт) </w:t>
            </w:r>
            <w:r w:rsidRPr="00315546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- отдельные кабинеты предназначенные для оказания лечебно-профилактической медицинской помощи обучающимся в общеобразовательных организациях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</w:tr>
      <w:tr w:rsidR="00F03283" w:rsidRPr="00315546" w:rsidTr="00EE6C8E">
        <w:trPr>
          <w:trHeight w:val="2169"/>
        </w:trPr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C8E" w:rsidRDefault="00EE6C8E" w:rsidP="00EE6C8E">
            <w:pPr>
              <w:shd w:val="clear" w:color="auto" w:fill="FFFFFF"/>
              <w:spacing w:before="200"/>
              <w:ind w:left="159" w:right="-116"/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  <w:t xml:space="preserve">5. Требования к зданиям </w:t>
            </w:r>
            <w:r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  <w:t>общеобразовательных</w:t>
            </w:r>
            <w:r w:rsidRPr="00315546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</w:p>
          <w:p w:rsidR="00F03283" w:rsidRPr="00EE6C8E" w:rsidRDefault="00EE6C8E" w:rsidP="00EE6C8E">
            <w:pPr>
              <w:shd w:val="clear" w:color="auto" w:fill="FFFFFF"/>
              <w:ind w:left="159" w:right="1435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  <w:t>организаци</w:t>
            </w:r>
            <w:r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  <w:t>й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EE6C8E" w:rsidRDefault="00F03283" w:rsidP="00EE6C8E">
            <w:pPr>
              <w:shd w:val="clear" w:color="auto" w:fill="FFFFFF"/>
              <w:spacing w:before="200" w:line="221" w:lineRule="atLeast"/>
              <w:ind w:left="161" w:right="1434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  <w:t xml:space="preserve">5. Требования к зданиям </w:t>
            </w:r>
            <w:r w:rsidR="00EE6C8E" w:rsidRPr="00315546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r w:rsidR="00EE6C8E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  <w:t xml:space="preserve">общеобразовательных </w:t>
            </w:r>
            <w:r w:rsidRPr="00315546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  <w:t>организаций</w:t>
            </w: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EE6C8E" w:rsidRDefault="00F03283" w:rsidP="00EE6C8E">
            <w:pPr>
              <w:shd w:val="clear" w:color="auto" w:fill="FFFFFF"/>
              <w:spacing w:after="60" w:line="223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52. В существующих зданиях 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 xml:space="preserve">общеобразовательных организаций для медицинского обслуживания обучающихся должны предусматриваться на первом этаже здания помещения медицинского назначения, размещенные в едином блоке: </w:t>
            </w:r>
            <w:r w:rsidRPr="00315546">
              <w:rPr>
                <w:rFonts w:ascii="Times New Roman" w:hAnsi="Times New Roman"/>
                <w:sz w:val="28"/>
                <w:szCs w:val="28"/>
              </w:rPr>
              <w:t>кабинет</w:t>
            </w: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>врача-педиатра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площадью не менее 14,0 м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  <w:vertAlign w:val="superscript"/>
              </w:rPr>
              <w:t>2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 и длиной не менее 7,0 м (для определения остроты слуха и зрения обучающихся) и процедурный (прививочный) кабинет, площадью не менее 14,0 м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  <w:vertAlign w:val="superscript"/>
              </w:rPr>
              <w:t>2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strike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 xml:space="preserve">52. </w:t>
            </w:r>
            <w:r w:rsidRPr="00315546">
              <w:rPr>
                <w:rFonts w:ascii="Times New Roman" w:hAnsi="Times New Roman"/>
                <w:b/>
                <w:color w:val="4F4F4F"/>
                <w:sz w:val="28"/>
                <w:szCs w:val="28"/>
              </w:rPr>
              <w:t>Лечебно-профилактическое обслуживание обучающихся</w:t>
            </w:r>
            <w:r w:rsidRPr="00315546">
              <w:rPr>
                <w:rFonts w:ascii="Times New Roman" w:hAnsi="Times New Roman"/>
                <w:b/>
                <w:color w:val="000000"/>
                <w:spacing w:val="1"/>
                <w:sz w:val="28"/>
                <w:szCs w:val="28"/>
              </w:rPr>
              <w:t xml:space="preserve"> </w:t>
            </w:r>
            <w:r w:rsidRPr="00315546">
              <w:rPr>
                <w:rFonts w:ascii="Times New Roman" w:hAnsi="Times New Roman"/>
                <w:b/>
                <w:color w:val="000000"/>
                <w:spacing w:val="1"/>
                <w:sz w:val="28"/>
                <w:szCs w:val="28"/>
              </w:rPr>
              <w:lastRenderedPageBreak/>
              <w:t>организуют в медицинских пунктах общеобразовательных организаций из расчета один на организацию, кроме малокомплектных школ с количеством обучающихся до 50 детей.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3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В существующих зданиях общеобразовательных организаций для медицинского обслуживания обучающихся должны предусматриваться на первом этаже здания помещения медицинского назначения, размещенные в едином блоке: </w:t>
            </w: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>кабинет медицинского работника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площадью не менее 14,0 м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  <w:vertAlign w:val="superscript"/>
              </w:rPr>
              <w:t>2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 и длиной не менее 7,0 м (для определения остроты слуха и зрения обучающихся) и процедурный (прививочный) кабинет, площадью не менее 14,0 м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  <w:vertAlign w:val="superscript"/>
              </w:rPr>
              <w:t>2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b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000000"/>
                <w:spacing w:val="1"/>
                <w:sz w:val="28"/>
                <w:szCs w:val="28"/>
              </w:rPr>
              <w:t xml:space="preserve">52-1. </w:t>
            </w:r>
            <w:r w:rsidRPr="00315546"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Для вновь строящихся и реконструируемых зданий общеобразовательных организаций </w:t>
            </w:r>
            <w:r w:rsidRPr="0031554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необходимо предусмотреть</w:t>
            </w: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 xml:space="preserve">  на первом этаже здания помещения медицинского назначения, размещенные в едином блоке: </w:t>
            </w:r>
          </w:p>
          <w:p w:rsidR="00F03283" w:rsidRPr="00315546" w:rsidRDefault="00F03283" w:rsidP="00F03283">
            <w:pPr>
              <w:jc w:val="both"/>
              <w:textAlignment w:val="baseline"/>
              <w:rPr>
                <w:rFonts w:ascii="Times New Roman" w:hAnsi="Times New Roman"/>
                <w:b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- кабинет медицинского работника, площадью не менее 14,0 м</w:t>
            </w: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  <w:vertAlign w:val="superscript"/>
              </w:rPr>
              <w:t>2</w:t>
            </w: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 и длиной не менее 7,0 м;</w:t>
            </w:r>
          </w:p>
          <w:p w:rsidR="00F03283" w:rsidRPr="00315546" w:rsidRDefault="00F03283" w:rsidP="00F03283">
            <w:pPr>
              <w:jc w:val="both"/>
              <w:textAlignment w:val="baseline"/>
              <w:rPr>
                <w:rFonts w:ascii="Times New Roman" w:hAnsi="Times New Roman"/>
                <w:b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- процедурный (прививочный) кабинет, площадью не менее 14,0 м</w:t>
            </w: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  <w:vertAlign w:val="superscript"/>
              </w:rPr>
              <w:t>2</w:t>
            </w: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;</w:t>
            </w:r>
          </w:p>
          <w:p w:rsidR="00F03283" w:rsidRPr="00315546" w:rsidRDefault="00F03283" w:rsidP="00F03283">
            <w:pPr>
              <w:jc w:val="both"/>
              <w:textAlignment w:val="baseline"/>
              <w:rPr>
                <w:rFonts w:ascii="Times New Roman" w:hAnsi="Times New Roman"/>
                <w:b/>
                <w:color w:val="333333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4E4E4E"/>
                <w:sz w:val="28"/>
                <w:szCs w:val="28"/>
              </w:rPr>
              <w:t xml:space="preserve">- </w:t>
            </w:r>
            <w:r w:rsidRPr="0031554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помещения для временной изоляции заболевших </w:t>
            </w:r>
            <w:r w:rsidRPr="00315546">
              <w:rPr>
                <w:rFonts w:ascii="Times New Roman" w:hAnsi="Times New Roman"/>
                <w:b/>
                <w:color w:val="4E4E4E"/>
                <w:sz w:val="28"/>
                <w:szCs w:val="28"/>
              </w:rPr>
              <w:t xml:space="preserve">площадью </w:t>
            </w: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  <w:r w:rsidRPr="00315546">
              <w:rPr>
                <w:rFonts w:ascii="Times New Roman" w:hAnsi="Times New Roman"/>
                <w:b/>
                <w:color w:val="4E4E4E"/>
                <w:sz w:val="28"/>
                <w:szCs w:val="28"/>
              </w:rPr>
              <w:t xml:space="preserve"> м</w:t>
            </w:r>
            <w:r w:rsidRPr="00315546">
              <w:rPr>
                <w:rFonts w:ascii="Times New Roman" w:hAnsi="Times New Roman"/>
                <w:b/>
                <w:color w:val="4E4E4E"/>
                <w:sz w:val="28"/>
                <w:szCs w:val="28"/>
                <w:bdr w:val="none" w:sz="0" w:space="0" w:color="auto" w:frame="1"/>
                <w:vertAlign w:val="superscript"/>
              </w:rPr>
              <w:t>2</w:t>
            </w:r>
            <w:r w:rsidRPr="0031554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;</w:t>
            </w:r>
          </w:p>
          <w:p w:rsidR="00F03283" w:rsidRPr="00315546" w:rsidRDefault="00F03283" w:rsidP="00F03283">
            <w:pPr>
              <w:jc w:val="both"/>
              <w:textAlignment w:val="baseline"/>
              <w:rPr>
                <w:rFonts w:ascii="Times New Roman" w:hAnsi="Times New Roman"/>
                <w:b/>
                <w:color w:val="333333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- </w:t>
            </w:r>
            <w:r w:rsidRPr="0031554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помещения для </w:t>
            </w:r>
            <w:r w:rsidRPr="00315546"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>приготовления дезинфицирующих растворов и хранения уборочного инвентаря, предназначенных для помещений медицинского назначения 4</w:t>
            </w:r>
            <w:r w:rsidRPr="00315546">
              <w:rPr>
                <w:rFonts w:ascii="Times New Roman" w:hAnsi="Times New Roman"/>
                <w:b/>
                <w:color w:val="4E4E4E"/>
                <w:sz w:val="28"/>
                <w:szCs w:val="28"/>
              </w:rPr>
              <w:t xml:space="preserve"> м</w:t>
            </w:r>
            <w:r w:rsidRPr="00315546">
              <w:rPr>
                <w:rFonts w:ascii="Times New Roman" w:hAnsi="Times New Roman"/>
                <w:b/>
                <w:color w:val="4E4E4E"/>
                <w:sz w:val="28"/>
                <w:szCs w:val="28"/>
                <w:bdr w:val="none" w:sz="0" w:space="0" w:color="auto" w:frame="1"/>
                <w:vertAlign w:val="superscript"/>
              </w:rPr>
              <w:t>2</w:t>
            </w:r>
            <w:r w:rsidRPr="00315546">
              <w:rPr>
                <w:rFonts w:ascii="Times New Roman" w:hAnsi="Times New Roman"/>
                <w:b/>
                <w:color w:val="4E4E4E"/>
                <w:sz w:val="28"/>
                <w:szCs w:val="28"/>
                <w:bdr w:val="none" w:sz="0" w:space="0" w:color="auto" w:frame="1"/>
              </w:rPr>
              <w:t>;</w:t>
            </w:r>
          </w:p>
          <w:p w:rsidR="00F03283" w:rsidRPr="00315546" w:rsidRDefault="00F03283" w:rsidP="00F03283">
            <w:pPr>
              <w:jc w:val="both"/>
              <w:textAlignment w:val="baseline"/>
              <w:rPr>
                <w:rFonts w:ascii="Times New Roman" w:hAnsi="Times New Roman"/>
                <w:b/>
                <w:color w:val="333333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>- туалет</w:t>
            </w: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 xml:space="preserve"> с умывальником</w:t>
            </w:r>
            <w:r w:rsidRPr="00315546"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.  </w:t>
            </w: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b/>
                <w:color w:val="000000"/>
                <w:sz w:val="28"/>
                <w:szCs w:val="28"/>
                <w:lang w:val="ky-KG" w:eastAsia="ky-KG"/>
              </w:rPr>
              <w:t>52-2.</w:t>
            </w: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t xml:space="preserve">Планировка помещений медицинского назначения должна </w:t>
            </w: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lastRenderedPageBreak/>
              <w:t>исключать возможность перекрещивания или соприкосновения «чистых» и «грязных» технологических потоков.</w:t>
            </w:r>
          </w:p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tab/>
              <w:t xml:space="preserve">Межэтажные перекрытия, перегородки, стыки между ними и отверстия для прохождения инженерных коммуникаций и проводок должны обеспечивать непроницаемость для грызунов и насекомых. </w:t>
            </w:r>
          </w:p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tab/>
              <w:t>Помещения медицинского кабинета должны быть с естественной вентиляцией. Форточки, фрамуги оборудуют системами фиксации.</w:t>
            </w:r>
          </w:p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tab/>
              <w:t xml:space="preserve">Медицинские помещения должны иметь естественное освещение. Уровень естественного и искусственного освещения должен соответствовать </w:t>
            </w:r>
            <w:r w:rsidRPr="00315546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ky-KG" w:eastAsia="ky-KG"/>
              </w:rPr>
              <w:t xml:space="preserve">Санитарным правилам </w:t>
            </w:r>
            <w:r w:rsidRPr="00315546">
              <w:rPr>
                <w:rFonts w:ascii="Times New Roman" w:hAnsi="Times New Roman"/>
                <w:b/>
                <w:sz w:val="28"/>
                <w:szCs w:val="28"/>
                <w:lang w:val="ky-KG" w:eastAsia="ky-KG"/>
              </w:rPr>
              <w:t xml:space="preserve">и </w:t>
            </w:r>
            <w:r w:rsidRPr="00315546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 w:eastAsia="ky-KG"/>
              </w:rPr>
              <w:t xml:space="preserve">гигиеническим нормативам «Гигиенические требования </w:t>
            </w:r>
            <w:r w:rsidRPr="00315546">
              <w:rPr>
                <w:rFonts w:ascii="Times New Roman" w:hAnsi="Times New Roman"/>
                <w:b/>
                <w:sz w:val="28"/>
                <w:szCs w:val="28"/>
                <w:lang w:val="ky-KG" w:eastAsia="ky-KG"/>
              </w:rPr>
              <w:t xml:space="preserve">к </w:t>
            </w:r>
            <w:r w:rsidRPr="00315546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 w:eastAsia="ky-KG"/>
              </w:rPr>
              <w:t>естественному, искусственному и совмещенному освещению помещений жилых и общественных зданий".</w:t>
            </w: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t xml:space="preserve"> Светильники общего освещения помещений, размещаемые на потолках, должны иметь сплошные (закрытые) рассеиватели.</w:t>
            </w:r>
          </w:p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tab/>
              <w:t xml:space="preserve">Поверхность стен, полов и потолков должна быть гладкой, легкодоступной для влажной уборки и устойчивой к воздействию моющих и дезинфицирующих средств. </w:t>
            </w:r>
          </w:p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tab/>
              <w:t xml:space="preserve">В помещениях с влажным режимом работы, подвергающихся влажной текущей дезинфекции (процедурные, прививочные и другие помещения), стены следует облицовывать кафельной плиткой или другими влагостойкими материалами на всю высоту помещения. Для покрытия пола </w:t>
            </w: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lastRenderedPageBreak/>
              <w:t>применяются водонепроницаемые материалы. Потолки в помещениях с влажным режимом окрашиваются водостойкими красками или выполняются другими влагостойкими материалами. Разрешается применение подвесных потолков. Конструкции и материалы потолков должны обеспечивать герметичность, гладкость поверхности и возможность проведения их влажной обработки и дезинфекции.</w:t>
            </w:r>
          </w:p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tab/>
              <w:t xml:space="preserve">Покрытия пола в медицинском кабинете не должны иметь дефектов (щелей, трещин, дыр и др.), должны быть гладкими, плотно пригнанными к основанию, устойчивыми к действию моющих и дезинфицирующих средств. </w:t>
            </w: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tab/>
              <w:t xml:space="preserve">В медицинских кабинетах устанавливаются умывальники с подводкой горячей и холодной воды, оборудованные смесителями. Системы отопления, вентиляции должны обеспечивать оптимальные условия микроклимата. </w:t>
            </w: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tab/>
              <w:t xml:space="preserve">Нагревательные приборы должны иметь гладкую поверхность, допускающую легкую очистку и размещаться у наружных стен, под окнами, без ограждений. </w:t>
            </w: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5A5A5A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</w:rPr>
              <w:t>52-3.Наружная и внутренняя поверхность медицинской мебели должна быть гладкой и выполнена из материалов, устойчивых к воздействию моющих и дезинфицирующих и медикаментозных средств.</w:t>
            </w:r>
          </w:p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Помещения для оказания медицинской помощи оснащаются медицинским оборудованием, согласно приложения 7 настоящих санитарных правил. </w:t>
            </w:r>
          </w:p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tab/>
              <w:t xml:space="preserve">Изделия медицинского </w:t>
            </w: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lastRenderedPageBreak/>
              <w:t>назначения однократного применения после дезинфекции утилизируются в установленном порядке.</w:t>
            </w:r>
          </w:p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t>Изделия медицинского назначения многократного применения, которые в процессе эксплуатации могут вызвать повреждения кожи, слизистой оболочки, соприкасаться с раневой поверхностью, контактировать с кровью или инъекционными препаратами, подлежат дезинфекции, предстерилизационной очистке и стерилизации.</w:t>
            </w:r>
          </w:p>
          <w:p w:rsidR="00F03283" w:rsidRPr="00315546" w:rsidRDefault="00F03283" w:rsidP="00F03283">
            <w:pPr>
              <w:jc w:val="both"/>
              <w:textAlignment w:val="baseline"/>
              <w:rPr>
                <w:rFonts w:ascii="Times New Roman" w:hAnsi="Times New Roman"/>
                <w:b/>
                <w:color w:val="333333"/>
                <w:sz w:val="28"/>
                <w:szCs w:val="28"/>
              </w:rPr>
            </w:pPr>
          </w:p>
          <w:p w:rsidR="00F03283" w:rsidRPr="00315546" w:rsidRDefault="00F03283" w:rsidP="00F03283">
            <w:pPr>
              <w:jc w:val="both"/>
              <w:textAlignment w:val="baseline"/>
              <w:rPr>
                <w:rFonts w:ascii="Times New Roman" w:hAnsi="Times New Roman"/>
                <w:b/>
                <w:color w:val="333333"/>
                <w:sz w:val="28"/>
                <w:szCs w:val="28"/>
              </w:rPr>
            </w:pP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jc w:val="both"/>
              <w:textAlignment w:val="baseline"/>
              <w:rPr>
                <w:rFonts w:ascii="Times New Roman" w:hAnsi="Times New Roman"/>
                <w:b/>
                <w:color w:val="4F4F4F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>56-1</w:t>
            </w:r>
            <w:r w:rsidRPr="00315546">
              <w:rPr>
                <w:rFonts w:ascii="Times New Roman" w:hAnsi="Times New Roman"/>
                <w:b/>
                <w:color w:val="4F4F4F"/>
                <w:sz w:val="28"/>
                <w:szCs w:val="28"/>
              </w:rPr>
              <w:t xml:space="preserve">  Медицинскую помощь детям в общеобразовательных организациях оказывает медицинский работник общеобразовательной организации. 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4F4F4F"/>
                <w:sz w:val="28"/>
                <w:szCs w:val="28"/>
              </w:rPr>
              <w:tab/>
              <w:t>Л</w:t>
            </w:r>
            <w:r w:rsidRPr="00315546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 xml:space="preserve">ечебно-профилактические и </w:t>
            </w: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 xml:space="preserve">оздоровительные мероприятия в режиме образовательного процесса </w:t>
            </w:r>
            <w:r w:rsidRPr="00315546">
              <w:rPr>
                <w:rFonts w:ascii="Times New Roman" w:hAnsi="Times New Roman"/>
                <w:b/>
                <w:color w:val="4F4F4F"/>
                <w:sz w:val="28"/>
                <w:szCs w:val="28"/>
              </w:rPr>
              <w:t xml:space="preserve">проводятся медицинским персоналом, согласно </w:t>
            </w:r>
            <w:r w:rsidRPr="00315546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комплексного плана оздоровительных мероприятий направленных на укрепление здоровья обучающихся, предупреждение и снижение заболеваемости.</w:t>
            </w: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hd w:val="clear" w:color="auto" w:fill="FFFFFF"/>
              <w:spacing w:after="60" w:line="223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sz w:val="28"/>
                <w:szCs w:val="28"/>
              </w:rPr>
              <w:t>57. 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На каждом этаже должны размещаться туалеты для мальчиков и девочек, оборудованные кабинами с дверями. Количество санитарных приборов определяется из расчета: 1 унитаз на 20 девочек, 1 умывальник на 30 девочек: 1 унитаз, 1 писсуар и 1 умывальник на 30 мальчиков. Площадь санитарных узлов для 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мальчиков и девочек следует принимать из расчета не менее 0,1 м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  <w:vertAlign w:val="superscript"/>
              </w:rPr>
              <w:t>2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 на одного обучающегося.</w:t>
            </w: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hd w:val="clear" w:color="auto" w:fill="FFFFFF"/>
              <w:spacing w:after="60" w:line="223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sz w:val="28"/>
                <w:szCs w:val="28"/>
              </w:rPr>
              <w:lastRenderedPageBreak/>
              <w:t>57. 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На каждом этаже должны размещаться туалеты для мальчиков и девочек, оборудованные кабинами с дверями. Количество санитарных приборов определяется из расчета: 1 унитаз на 20 девочек, 1 умывальник на 30 девочек: 1 унитаз, 1 писсуар и 1 умывальник на 30 мальчиков. Площадь санитарных узлов для мальчиков и девочек следует принимать из расчета не менее 0,1 м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  <w:vertAlign w:val="superscript"/>
              </w:rPr>
              <w:t>2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 на одного обучающегося.</w:t>
            </w:r>
          </w:p>
          <w:p w:rsidR="00F03283" w:rsidRPr="00315546" w:rsidRDefault="00F03283" w:rsidP="00F03283">
            <w:pPr>
              <w:shd w:val="clear" w:color="auto" w:fill="FFFFFF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Туалет должен иметь следующий набор помещений:</w:t>
            </w:r>
          </w:p>
          <w:p w:rsidR="00F03283" w:rsidRPr="00315546" w:rsidRDefault="00F03283" w:rsidP="00F03283">
            <w:pPr>
              <w:shd w:val="clear" w:color="auto" w:fill="FFFFFF"/>
              <w:tabs>
                <w:tab w:val="center" w:pos="7759"/>
              </w:tabs>
              <w:ind w:firstLine="567"/>
              <w:jc w:val="both"/>
              <w:rPr>
                <w:rFonts w:ascii="Times New Roman" w:hAnsi="Times New Roman"/>
                <w:b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lastRenderedPageBreak/>
              <w:t>- входной тамбур;</w:t>
            </w: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ab/>
            </w:r>
          </w:p>
          <w:p w:rsidR="00F03283" w:rsidRPr="00315546" w:rsidRDefault="00F03283" w:rsidP="00F03283">
            <w:pPr>
              <w:shd w:val="clear" w:color="auto" w:fill="FFFFFF"/>
              <w:ind w:firstLine="567"/>
              <w:jc w:val="both"/>
              <w:rPr>
                <w:rFonts w:ascii="Times New Roman" w:hAnsi="Times New Roman"/>
                <w:b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- шлюз с умывальными раковинами;</w:t>
            </w:r>
          </w:p>
          <w:p w:rsidR="00F03283" w:rsidRPr="00315546" w:rsidRDefault="00F03283" w:rsidP="00F03283">
            <w:pPr>
              <w:shd w:val="clear" w:color="auto" w:fill="FFFFFF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 xml:space="preserve">- помещение для индивидуальных кабин с закрывающимися дверями (перегородки между кабинками должны иметь высоту не менее </w:t>
            </w: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>1, 25 м);</w:t>
            </w:r>
          </w:p>
          <w:p w:rsidR="00F03283" w:rsidRPr="00315546" w:rsidRDefault="00F03283" w:rsidP="00F03283">
            <w:pPr>
              <w:shd w:val="clear" w:color="auto" w:fill="FFFFFF"/>
              <w:ind w:firstLine="567"/>
              <w:jc w:val="both"/>
              <w:rPr>
                <w:rFonts w:ascii="Times New Roman" w:hAnsi="Times New Roman"/>
                <w:b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- туалетные кабины шириной не менее 0,8 метра, глубиной не менее 1,2 метра;</w:t>
            </w:r>
          </w:p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333333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  <w:lang w:val="ky-KG" w:eastAsia="ky-KG"/>
              </w:rPr>
              <w:t xml:space="preserve">        - полы туалета должны иметь уклон к трапу.</w:t>
            </w:r>
          </w:p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 xml:space="preserve">  </w:t>
            </w: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hd w:val="clear" w:color="auto" w:fill="FFFFFF"/>
              <w:spacing w:line="204" w:lineRule="atLeast"/>
              <w:ind w:firstLine="636"/>
              <w:jc w:val="both"/>
              <w:textAlignment w:val="baseline"/>
              <w:rPr>
                <w:rFonts w:ascii="Times New Roman" w:hAnsi="Times New Roman"/>
                <w:b/>
                <w:color w:val="FF0000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b/>
                <w:color w:val="333333"/>
                <w:sz w:val="28"/>
                <w:szCs w:val="28"/>
                <w:lang w:val="ky-KG" w:eastAsia="ky-KG"/>
              </w:rPr>
              <w:t xml:space="preserve">71-1. Для обучающихся, осваивающих основные общеобразовательные программы и нуждающихся в длительном лечении, создаются образовательные организации, в том числе санаторные, в которых проводятся необходимые лечебные, реабилитационные и оздоровительные мероприятия для таких обучающихся. </w:t>
            </w: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hd w:val="clear" w:color="auto" w:fill="FFFFFF"/>
              <w:ind w:firstLine="720"/>
              <w:jc w:val="both"/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</w:pP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t>71-2. Для всех типов специальных общеобразовательных школ-интернатов</w:t>
            </w: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  <w:lang w:val="ky-KG" w:eastAsia="ky-KG"/>
              </w:rPr>
              <w:t xml:space="preserve"> с круглосуточным пребыванием обучающихся, в том числе санаториях для детей  должны быть предусмотрены</w:t>
            </w:r>
            <w:r w:rsidRPr="00315546">
              <w:rPr>
                <w:rFonts w:ascii="Times New Roman" w:hAnsi="Times New Roman"/>
                <w:b/>
                <w:color w:val="5A5A5A"/>
                <w:sz w:val="28"/>
                <w:szCs w:val="28"/>
                <w:lang w:val="ky-KG" w:eastAsia="ky-KG"/>
              </w:rPr>
              <w:t xml:space="preserve">: 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 xml:space="preserve">          изолятор, состоящий из двух палат(раздельно для капельных и кишечных инфекций)</w:t>
            </w:r>
            <w:r w:rsidRPr="00315546">
              <w:rPr>
                <w:rFonts w:ascii="Times New Roman" w:hAnsi="Times New Roman"/>
                <w:b/>
                <w:color w:val="4E4E4E"/>
                <w:sz w:val="28"/>
                <w:szCs w:val="28"/>
              </w:rPr>
              <w:t xml:space="preserve"> ;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ab/>
              <w:t>душевой или ванной комнаты</w:t>
            </w:r>
            <w:r w:rsidRPr="00315546">
              <w:rPr>
                <w:rFonts w:ascii="Times New Roman" w:hAnsi="Times New Roman"/>
                <w:b/>
                <w:color w:val="4E4E4E"/>
                <w:sz w:val="28"/>
                <w:szCs w:val="28"/>
              </w:rPr>
              <w:t>;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ab/>
              <w:t xml:space="preserve">туалет с раковиной для мытья рук; 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ab/>
              <w:t>буфетная с двумя моечными раковинами для мойки посуды и шкафами для ее хранения</w:t>
            </w:r>
            <w:r w:rsidRPr="00315546">
              <w:rPr>
                <w:rFonts w:ascii="Times New Roman" w:hAnsi="Times New Roman"/>
                <w:b/>
                <w:color w:val="4E4E4E"/>
                <w:sz w:val="28"/>
                <w:szCs w:val="28"/>
              </w:rPr>
              <w:t>;</w:t>
            </w:r>
          </w:p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4E4E4E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4E4E4E"/>
                <w:sz w:val="28"/>
                <w:szCs w:val="28"/>
              </w:rPr>
              <w:tab/>
              <w:t xml:space="preserve">физиотерапевтический кабинет со светолечением для всех воспитанников и водолечением для </w:t>
            </w:r>
            <w:r w:rsidRPr="00315546">
              <w:rPr>
                <w:rFonts w:ascii="Times New Roman" w:hAnsi="Times New Roman"/>
                <w:b/>
                <w:color w:val="4E4E4E"/>
                <w:sz w:val="28"/>
                <w:szCs w:val="28"/>
              </w:rPr>
              <w:lastRenderedPageBreak/>
              <w:t>воспитанников с нарушениями зрения и опорно-двигательного аппарата;</w:t>
            </w:r>
          </w:p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4E4E4E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4E4E4E"/>
                <w:sz w:val="28"/>
                <w:szCs w:val="28"/>
              </w:rPr>
              <w:tab/>
              <w:t>кабинеты или залы лечебной физкультуры;</w:t>
            </w:r>
          </w:p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4E4E4E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4E4E4E"/>
                <w:sz w:val="28"/>
                <w:szCs w:val="28"/>
              </w:rPr>
              <w:tab/>
              <w:t>логопедический кабинет.</w:t>
            </w: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sz w:val="28"/>
                <w:szCs w:val="28"/>
              </w:rPr>
              <w:lastRenderedPageBreak/>
              <w:t>147</w:t>
            </w: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>. 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В неканализованных районах сельских населенных пунктов здания общеобразовательных организаций оборудуют внутренней канализацией при условии устройства локальных очистных сооружений.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  <w:highlight w:val="yellow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Строительство наружного выгребного туалета разрешается, при отсутствии водоснабжения в здании общеобразовательной организации В сельских населенных пунктах туалеты общеобразовательных организаций должны устраиваться с непроницаемыми выгребами. Допускается устройство неканализованных общественных уборных в виде люфт-клозетов.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Выбор места для размещения наружных туалетов, их устройство и оборудование должны осуществляться согласно требованиям действующих санитарно-эпидемиологических правил и нормативов и согласовываться с 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уполномоченным государственным органом в области санитарно-эпидемиологического благополучия населения Кыргызской Республики.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Территория вокруг наружных туалетов должна быть асфальтирована или выложена плиткой с уклонами для отвода поверхностных вод и озеленена. В общеобразовательных организациях туалеты для мальчиков и девочек должны иметь раздельные входы, иметь естественное и искусственное освещение, включая путь до туалета. Туалеты должны располагаться на расстоянии не менее 25 метров от здания общеобразовательной организации.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Наружные выгребные туалеты должны быть оборудованы кабинами с дверями, отделенными перегородками, высотой от пола не менее 1,8 м, не доходящими до пола на 0,2 м. Размеры кабин должны приниматься в плане 0,8 м х 1 м. Одна из кабин уборных для девочек должна быть в плане 1,8 м х 1,2 м.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Напольное покрытие туалетных и умывальных комнат должно быть моющимся, без щелей, 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дефектов, трещин и иных механических повреждений. Стены должны легко подвергаться санитарной обработке.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В туалетах должны быть установлены держатели для туалетной бумаги, раковины для мытья рук, педальные ведра.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Строительство наружных туалетов в общеобразовательной организации должно производиться с учетом отдельных кабин для лиц с ограниченными возможностями здоровья, с установкой пандусов на входе в туалеты.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В туалетах типа люфт-клозетов необходимо устройство системы приточно-вытяжной или вытяжной вентиляции.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Количество санитарных приборов в уборных в среднем принимается из расчета - 1 унитаз на 40 девочек, 1 унитаз и 2 писсуара на 80 мальчиков.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Выгреб люфт-клозетов устраивается герметичным. Дно и стены выгреба бетонируются или выкладываются кирпичом, деревом (с прокладкой утрамбованной глины), толщиной не менее 0,5 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метра. Кирпичные выгреба изнутри штукатурятся, деревянные части должны быть просмолены. Люки для очистки выгреба закрываются плотной двойной крышкой.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Не разрешается устройство и использование надворных туалетов без крыши (навеса), экранов-перегородок и заполнение выгреба более 2/3 объема.</w:t>
            </w:r>
          </w:p>
          <w:p w:rsidR="00F03283" w:rsidRPr="00315546" w:rsidRDefault="00F03283" w:rsidP="00F03283">
            <w:pPr>
              <w:shd w:val="clear" w:color="auto" w:fill="FFFFFF"/>
              <w:ind w:firstLine="567"/>
              <w:jc w:val="both"/>
              <w:rPr>
                <w:rFonts w:ascii="Times New Roman" w:hAnsi="Times New Roman"/>
                <w:b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Санитарное состояние в уборных обеспечивает специальный обслуживающий персонал.</w:t>
            </w:r>
          </w:p>
          <w:p w:rsidR="00F03283" w:rsidRPr="00315546" w:rsidRDefault="00F03283" w:rsidP="00F03283">
            <w:pPr>
              <w:shd w:val="clear" w:color="auto" w:fill="FFFFFF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Обслуживающий персонал должен иметь маркированный уборочный инвентарь, щетки, тряпки, запас дезинфицирующих средств, которые должны храниться в специальном помещении или шкафу. 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Для мытья и дезинфекции помещения и санитарно-технических приборов применяются дезинфицирующие средства. Дезинфицирующие средства должны иметь свидетельство о государственной регистрации, декларацию о соответствии, инструкцию о порядке обращения с ними.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Расход дезинфицирующего средства производится из 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расчета норм расхода рабочего раствора на 1 кв. м обрабатываемой площади в соответствии с инструкциями по применению дезинфицирующего средства.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Емкости с растворами дезинфицирующих средств должны закрываться крышками, иметь надписи с указанием названия средства, его концентрации, назначения и даты приготовления. Запрещается применение дезинфицирующих средств и рабочих растворов после истечения срока годности.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Раковины, ручки дверей обрабатываются дезинфицирующим раствором методом протирания.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Унитазы, напольные чаши, надворные туалеты и биотуалеты дезинфицируются орошением.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Для уборки выделяется промаркированный уборочный инвентарь, щетки, ветошь, дезинфицирующие и моющие средства, которые хранятся в специальном помещении или шкафу.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Уборочный инвентарь после уборки дезинфицируется замачиванием в 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 xml:space="preserve">дезинфицирующем растворе, в емкости с плотно закрытой крышкой. 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После окончании дезинфекции уборочный материал прополаскивается в воде и просушивается.";</w:t>
            </w: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sz w:val="28"/>
                <w:szCs w:val="28"/>
              </w:rPr>
              <w:lastRenderedPageBreak/>
              <w:t>147</w:t>
            </w: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>. 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В неканализованных районах сельских населенных пунктов здания общеобразовательных организаций оборудуют внутренней канализацией при условии устройства локальных очистных сооружений.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  <w:highlight w:val="yellow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Строительство наружного выгребного туалета разрешается, при отсутствии водоснабжения в здании общеобразовательной организации В сельских населенных пунктах туалеты общеобразовательных организаций должны устраиваться с непроницаемыми выгребами. Допускается устройство неканализованных общественных уборных в виде люфт-клозетов.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Выбор места для размещения наружных туалетов, их устройство и оборудование должны осуществляться согласно требованиям действующих санитарно-эпидемиологических правил и нормативов и согласовываться с уполномоченным государственным органом в области санитарно-эпидемиологического благополучия населения Кыргызской Республики.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Территория вокруг наружных туалетов должна быть асфальтирована или выложена плиткой с уклонами для отвода поверхностных вод и озеленена. В общеобразовательных организациях туалеты для мальчиков и девочек должны иметь раздельные входы, иметь естественное и искусственное освещение, включая путь до туалета. Туалеты должны располагаться на расстоянии не менее 25 метров от здания 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общеобразовательной организации.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Наружные выгребные туалеты должны быть оборудованы кабинами с дверями, отделенными перегородками, высотой от пола не менее 1,8 м, не доходящими до пола на 0,2 м. Размеры кабин должны приниматься в плане 0,8 м х 1 м. Одна из кабин уборных для девочек должна быть в плане 1,8 м х 1,2 м.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Напольное покрытие туалетных и умывальных комнат должно быть моющимся, без щелей, дефектов, трещин и иных механических повреждений. Стены должны легко подвергаться санитарной обработке.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В туалетах должны быть установлены держатели для туалетной бумаги, раковины для мытья рук, педальные ведра.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Строительство наружных туалетов в общеобразовательной организации должно производиться с учетом отдельных кабин для лиц с ограниченными возможностями здоровья, с установкой пандусов на входе в туалеты.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В туалетах типа люфт-клозетов необходимо устройство системы приточно-вытяжной или вытяжной вентиляции.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Количество санитарных приборов в уборных в среднем принимается из расчета - 1 унитаз на 40 девочек, 1 унитаз и 2 писсуара на 80 мальчиков.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Выгреб люфт-клозетов устраивается герметичным. Дно и стены выгреба бетонируются или выкладываются кирпичом, деревом (с прокладкой утрамбованной глины), толщиной не менее 0,5 метра. Кирпичные выгреба изнутри штукатурятся, деревянные части должны быть просмолены. Люки для 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очистки выгреба закрываются плотной двойной крышкой.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Не разрешается устройство и использование надворных туалетов без крыши (навеса), экранов-перегородок и заполнение выгреба более 2/3 объема.</w:t>
            </w:r>
          </w:p>
          <w:p w:rsidR="00F03283" w:rsidRPr="00315546" w:rsidRDefault="00F03283" w:rsidP="00F03283">
            <w:pPr>
              <w:shd w:val="clear" w:color="auto" w:fill="FFFFFF"/>
              <w:ind w:firstLine="567"/>
              <w:jc w:val="both"/>
              <w:rPr>
                <w:rFonts w:ascii="Times New Roman" w:hAnsi="Times New Roman"/>
                <w:b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Санитарное состояние в уборных обеспечивает специальный обслуживающий персонал.</w:t>
            </w:r>
          </w:p>
          <w:p w:rsidR="00F03283" w:rsidRPr="00315546" w:rsidRDefault="00F03283" w:rsidP="00F03283">
            <w:pPr>
              <w:shd w:val="clear" w:color="auto" w:fill="FFFFFF"/>
              <w:ind w:firstLine="567"/>
              <w:jc w:val="both"/>
              <w:rPr>
                <w:rFonts w:ascii="Times New Roman" w:hAnsi="Times New Roman"/>
                <w:b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Обслуживающий персонал обеспечивается специальной одеждой (халат, резиновые перчатки, респиратор) и обувью.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ab/>
              <w:t>Для технических целей в туалетных помещениях устанавливается отдельный водопроводный кран.</w:t>
            </w:r>
          </w:p>
          <w:p w:rsidR="00F03283" w:rsidRPr="00315546" w:rsidRDefault="00F03283" w:rsidP="00F03283">
            <w:pPr>
              <w:shd w:val="clear" w:color="auto" w:fill="FFFFFF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Обслуживающий персонал должен иметь маркированный уборочный инвентарь, щетки, тряпки, запас дезинфицирующих средств, которые должны храниться в специальном помещении или шкафу. 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Для мытья и дезинфекции помещения и санитарно-технических приборов применяются дезинфицирующие средства. Дезинфицирующие средства должны иметь свидетельство о государственной регистрации, декларацию о соответствии, инструкцию о порядке обращения с ними.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Расход дезинфицирующего средства производится из расчета норм расхода рабочего раствора на 1 кв. м обрабатываемой площади в соответствии с инструкциями по применению дезинфицирующего средства.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Емкости с растворами дезинфицирующих средств должны закрываться крышками, иметь надписи с указанием названия средства, его концентрации, назначения и даты приготовления. Запрещается применение 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дезинфицирующих средств и рабочих растворов после истечения срока годности.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Раковины, ручки дверей обрабатываются дезинфицирующим раствором методом протирания.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Унитазы, напольные чаши, надворные туалеты и биотуалеты дезинфицируются орошением.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Для уборки выделяется промаркированный уборочный инвентарь, щетки, ветошь, дезинфицирующие и моющие средства, которые хранятся в специальном помещении или шкафу.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Уборочный инвентарь после уборки дезинфицируется замачиванием в дезинфицирующем растворе, в емкости с плотно закрытой крышкой. 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После окончании дезинфекции уборочный материал прополаскивается в воде и просушивается.";</w:t>
            </w: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hd w:val="clear" w:color="auto" w:fill="FFFFFF"/>
              <w:spacing w:after="60" w:line="223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200. В общеобразовательных организациях должно быть организовано медицинское обслуживание учащихся.</w:t>
            </w: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>200. С целью улучшения показателей здоровья детей школьного возраста</w:t>
            </w:r>
          </w:p>
          <w:p w:rsidR="00F03283" w:rsidRPr="00315546" w:rsidRDefault="00F03283" w:rsidP="00F03283">
            <w:pPr>
              <w:shd w:val="clear" w:color="auto" w:fill="FFFFFF"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 xml:space="preserve"> в общеобразовательных организациях проводятся </w:t>
            </w: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>лечебно- профилактические мероприятия по укрепление здоровья и процесса обучения (в сотрудничестве с  педагогическим коллективом) и включают вопросы:</w:t>
            </w:r>
          </w:p>
          <w:p w:rsidR="00F03283" w:rsidRPr="00315546" w:rsidRDefault="00F03283" w:rsidP="00F03283">
            <w:pPr>
              <w:shd w:val="clear" w:color="auto" w:fill="FFFFFF"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 xml:space="preserve"> - физического, социального и эмоционального развития учащихся;  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 xml:space="preserve"> - питания и физической активности; 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 xml:space="preserve">- гигиены полости рта;  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 xml:space="preserve">- употребление алкоголя, наркотиков  и табакокурение;  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 xml:space="preserve">- сексуальное и репродуктивное здоровье;  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 xml:space="preserve">- психическое здоровье и благополучие;  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 xml:space="preserve">- профилактика травматизма и насилия.  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>200-1. Деятельность педагогического и медицинского персонала общеобразовательных организаций направлена на: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 xml:space="preserve">  - улучшение школьной  среды (состояние  школьных помещений, оборудования, вентиляции,  освещения ,организации питания, соблюдения гигиены и санитарии);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 xml:space="preserve">- профилактику инфекционных и неинфекционных заболеваний (организация инфекционного контроля и  иммунизации); 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- раннее  выявление  медицинских  и  социальных  проблем;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 xml:space="preserve">- выявление состояний, которые оказывают влияние на обучение;  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 xml:space="preserve">- оказание услуг  для детей с хроническими состояниями и особыми медицинскими  потребностями с предоставлением консультирования на индивидуальном и  школьном уровнях;  </w:t>
            </w:r>
          </w:p>
          <w:p w:rsidR="00F03283" w:rsidRPr="00315546" w:rsidRDefault="00F03283" w:rsidP="00F032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 xml:space="preserve">- осведомленность о потребностях наиболее уязвимых детей; </w:t>
            </w:r>
          </w:p>
          <w:p w:rsidR="00F03283" w:rsidRPr="00315546" w:rsidRDefault="00F03283" w:rsidP="00F03283">
            <w:pPr>
              <w:shd w:val="clear" w:color="auto" w:fill="FFFFFF"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sz w:val="28"/>
                <w:szCs w:val="28"/>
              </w:rPr>
              <w:t>- раннее выявление проблем с гигиеной ротовой полости и своевременное  направление к специалистам.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 xml:space="preserve">201. Общеобразовательные организации комплектуются квалифицированнымикадрами </w:t>
            </w:r>
            <w:r w:rsidRPr="00315546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средних медицинских работников, врачей-педиатров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. При отсутствии медицинского работника, руководство общеобразовательной организации заключает договор с близлежащей лечебно-профилактической организацией о медицинском обслуживании учащихся.</w:t>
            </w: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>201. Общеобразовательные организации комплектуются квалифицированными</w:t>
            </w: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медицинскими кадрами.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При отсутствии медицинского работника, руководство общеобразовательной организации заключает договор с близлежащей лечебно-профилактической организацией о медицинском обслуживании учащихся.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204. В течение первых 15 дней </w:t>
            </w:r>
            <w:r w:rsidRPr="00315546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сентября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проводится анкетирование учащихся. В классном журнале медицинский сотрудник общеобразовательной организации оформляет 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лист здоровья, в который вносит сведения о каждом обучающемся: об антропометрических данных, группе здоровья, группе занятий физической культурой, состоянии здоровья, рекомендуемом размере учебной мебели, а также медицинские рекомендации.</w:t>
            </w: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 xml:space="preserve">204. В течение первых 15 дней </w:t>
            </w: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 xml:space="preserve">начала учебного года 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проводится анкетирование учащихся. В классном журнале медицинский сотрудник общеобразовательной организации оформляет лист здоровья, в который вносит сведения о каждом обучающемся: об антропометрических данных, группе </w:t>
            </w: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здоровья, группе занятий физической культурой, состоянии здоровья, рекомендуемом размере учебной мебели, а также медицинские рекомендации.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tabs>
                <w:tab w:val="left" w:pos="3750"/>
              </w:tabs>
              <w:ind w:firstLine="567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 xml:space="preserve">205. Обучающихся допускают к занятиям в общеобразовательной организации после перенесенного заболевания только при наличии  </w:t>
            </w:r>
            <w:r w:rsidRPr="00315546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справки врача-педиатра. </w:t>
            </w:r>
          </w:p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tabs>
                <w:tab w:val="left" w:pos="3750"/>
              </w:tabs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205. Обучающихся допускают к занятиям в общеобразовательной организации после перенесенного заболевания только при наличии  </w:t>
            </w:r>
            <w:r w:rsidRPr="00315546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 xml:space="preserve">медицинской справки. </w:t>
            </w:r>
          </w:p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3283" w:rsidRPr="00315546" w:rsidTr="00F03283">
        <w:tc>
          <w:tcPr>
            <w:tcW w:w="7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283" w:rsidRPr="00315546" w:rsidRDefault="00F03283" w:rsidP="00F0328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6" w:rsidRDefault="00315546" w:rsidP="00315546">
            <w:pPr>
              <w:widowControl w:val="0"/>
              <w:ind w:left="2429" w:right="6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3283">
              <w:rPr>
                <w:rFonts w:ascii="Times New Roman" w:hAnsi="Times New Roman"/>
                <w:sz w:val="28"/>
                <w:szCs w:val="28"/>
              </w:rPr>
              <w:t>Приложение 7</w:t>
            </w:r>
          </w:p>
          <w:p w:rsidR="00315546" w:rsidRDefault="00315546" w:rsidP="0031554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ky-KG" w:eastAsia="ky-KG"/>
              </w:rPr>
            </w:pPr>
          </w:p>
          <w:p w:rsidR="00315546" w:rsidRDefault="00315546" w:rsidP="0031554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ky-KG" w:eastAsia="ky-KG"/>
              </w:rPr>
            </w:pPr>
            <w:r w:rsidRPr="00F03283">
              <w:rPr>
                <w:rFonts w:ascii="Times New Roman" w:hAnsi="Times New Roman"/>
                <w:sz w:val="24"/>
                <w:szCs w:val="24"/>
                <w:lang w:val="ky-KG" w:eastAsia="ky-KG"/>
              </w:rPr>
              <w:t>«Санитарно-эпидемиологические правила и нормативы</w:t>
            </w:r>
            <w:r>
              <w:rPr>
                <w:rFonts w:ascii="Times New Roman" w:hAnsi="Times New Roman"/>
                <w:sz w:val="24"/>
                <w:szCs w:val="24"/>
                <w:lang w:val="ky-KG" w:eastAsia="ky-KG"/>
              </w:rPr>
              <w:t xml:space="preserve"> </w:t>
            </w:r>
            <w:r w:rsidRPr="00F03283">
              <w:rPr>
                <w:rFonts w:ascii="Times New Roman" w:hAnsi="Times New Roman"/>
                <w:sz w:val="24"/>
                <w:szCs w:val="24"/>
                <w:lang w:val="ky-KG" w:eastAsia="ky-KG"/>
              </w:rPr>
              <w:t>«Санитарно-эпидемиологические требования к условиям и организации обучения в общеобразовательных организациях</w:t>
            </w:r>
            <w:r w:rsidRPr="00F03283">
              <w:rPr>
                <w:rFonts w:ascii="Times New Roman" w:hAnsi="Times New Roman"/>
                <w:bCs/>
                <w:sz w:val="24"/>
                <w:szCs w:val="24"/>
                <w:lang w:val="ky-KG" w:eastAsia="ky-KG"/>
              </w:rPr>
              <w:t>»</w:t>
            </w:r>
          </w:p>
          <w:p w:rsidR="00315546" w:rsidRPr="00315546" w:rsidRDefault="00315546" w:rsidP="0031554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ky-KG" w:eastAsia="ky-KG"/>
              </w:rPr>
            </w:pPr>
          </w:p>
          <w:p w:rsidR="00F03283" w:rsidRPr="00315546" w:rsidRDefault="00F03283" w:rsidP="00F03283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Минимальный перечень медицинского оборудования и инструментария для оснащения медицинского кабинета</w:t>
            </w:r>
          </w:p>
          <w:p w:rsidR="00F03283" w:rsidRPr="00315546" w:rsidRDefault="00F03283" w:rsidP="00F03283">
            <w:pPr>
              <w:shd w:val="clear" w:color="auto" w:fill="FFFFFF"/>
              <w:ind w:firstLine="400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554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tbl>
            <w:tblPr>
              <w:tblW w:w="4885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488"/>
              <w:gridCol w:w="2487"/>
              <w:gridCol w:w="2007"/>
            </w:tblGrid>
            <w:tr w:rsidR="00EE6C8E" w:rsidRPr="00315546">
              <w:tc>
                <w:tcPr>
                  <w:tcW w:w="24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№</w:t>
                  </w:r>
                </w:p>
              </w:tc>
              <w:tc>
                <w:tcPr>
                  <w:tcW w:w="379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Наименование медицинского оборудования и инструментария</w:t>
                  </w:r>
                </w:p>
              </w:tc>
              <w:tc>
                <w:tcPr>
                  <w:tcW w:w="96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Количество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Письменный стол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Стулья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2-6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Кушетка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Шкаф канцелярский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1-3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Шкаф медицинский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Ширма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Медицинский столик со стеклянной крышкой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1-2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Холодильник (для вакцин и медикаментов)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Тонометр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1-2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Фонендоскоп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1-2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Бактерицидная лампа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1-2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Весы медицинские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Ростомер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Термоконтейнер для транспортировки вакцин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1-2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Настольная лампа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Термометры медицинские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20-50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Ножницы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Умывальная раковина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Ведро с педальной крышкой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Емкость для уничтожения остатков вакцин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21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Халаты медицинские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22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Колпаки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23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Простыни одноразовые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постоянно в наличии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Полотенца </w:t>
                  </w: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бумажные одноразовые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постоянно в </w:t>
                  </w: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наличии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25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Халаты темные для уборки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26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Маски одноразовые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10-30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27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Уборочный инвентарь: ведра, швабра, ветоши, емкости для хранения ветошей, перчатки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расчет от набора помещений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28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Дезинфицирующие средства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запас на 3 месяца</w:t>
                  </w:r>
                </w:p>
              </w:tc>
            </w:tr>
            <w:tr w:rsidR="00EE6C8E" w:rsidRPr="00315546">
              <w:tc>
                <w:tcPr>
                  <w:tcW w:w="2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29</w:t>
                  </w:r>
                </w:p>
              </w:tc>
              <w:tc>
                <w:tcPr>
                  <w:tcW w:w="37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Канцтовары (журналы, тетради, клей, ручки, дырокол, степлер, корректор, папки и другие)</w:t>
                  </w:r>
                </w:p>
              </w:tc>
              <w:tc>
                <w:tcPr>
                  <w:tcW w:w="9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283" w:rsidRPr="00315546" w:rsidRDefault="00F03283" w:rsidP="00164775">
                  <w:pPr>
                    <w:framePr w:hSpace="180" w:wrap="around" w:vAnchor="page" w:hAnchor="margin" w:y="4092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155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 мере необходимости</w:t>
                  </w:r>
                </w:p>
              </w:tc>
            </w:tr>
          </w:tbl>
          <w:p w:rsidR="00F03283" w:rsidRPr="00315546" w:rsidRDefault="00F03283" w:rsidP="00F03283">
            <w:pPr>
              <w:shd w:val="clear" w:color="auto" w:fill="FFFFFF"/>
              <w:spacing w:after="60" w:line="221" w:lineRule="atLeast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03283" w:rsidRDefault="00F03283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6536" w:rsidRPr="00315546" w:rsidRDefault="00D86536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6536" w:rsidRPr="008740CA" w:rsidRDefault="00D86536" w:rsidP="00D86536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0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  <w:r w:rsidRPr="008740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А.С.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Бейш</w:t>
      </w:r>
      <w:r w:rsidRPr="008740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еналиев </w:t>
      </w:r>
    </w:p>
    <w:p w:rsidR="00F03283" w:rsidRPr="00315546" w:rsidRDefault="00F03283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283" w:rsidRPr="00315546" w:rsidRDefault="00F03283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283" w:rsidRPr="00315546" w:rsidRDefault="00F03283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283" w:rsidRPr="00315546" w:rsidRDefault="00F03283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283" w:rsidRPr="00315546" w:rsidRDefault="00F03283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283" w:rsidRPr="00315546" w:rsidRDefault="00F03283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283" w:rsidRPr="00315546" w:rsidRDefault="00F03283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283" w:rsidRPr="00315546" w:rsidRDefault="00F03283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283" w:rsidRPr="00315546" w:rsidRDefault="00F03283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283" w:rsidRPr="00315546" w:rsidRDefault="00F03283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283" w:rsidRPr="00315546" w:rsidRDefault="00F03283" w:rsidP="00F03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F03283" w:rsidRPr="00315546" w:rsidSect="00164775">
      <w:footerReference w:type="default" r:id="rId6"/>
      <w:pgSz w:w="11906" w:h="16838"/>
      <w:pgMar w:top="1134" w:right="170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E39" w:rsidRDefault="00764E39" w:rsidP="00315546">
      <w:pPr>
        <w:spacing w:after="0" w:line="240" w:lineRule="auto"/>
      </w:pPr>
      <w:r>
        <w:separator/>
      </w:r>
    </w:p>
  </w:endnote>
  <w:endnote w:type="continuationSeparator" w:id="1">
    <w:p w:rsidR="00764E39" w:rsidRDefault="00764E39" w:rsidP="00315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68348"/>
      <w:docPartObj>
        <w:docPartGallery w:val="Page Numbers (Bottom of Page)"/>
        <w:docPartUnique/>
      </w:docPartObj>
    </w:sdtPr>
    <w:sdtContent>
      <w:p w:rsidR="00315546" w:rsidRDefault="008A6954">
        <w:pPr>
          <w:pStyle w:val="a6"/>
          <w:jc w:val="right"/>
        </w:pPr>
        <w:fldSimple w:instr=" PAGE   \* MERGEFORMAT ">
          <w:r w:rsidR="00164775">
            <w:rPr>
              <w:noProof/>
            </w:rPr>
            <w:t>1</w:t>
          </w:r>
        </w:fldSimple>
      </w:p>
    </w:sdtContent>
  </w:sdt>
  <w:p w:rsidR="00315546" w:rsidRDefault="0031554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E39" w:rsidRDefault="00764E39" w:rsidP="00315546">
      <w:pPr>
        <w:spacing w:after="0" w:line="240" w:lineRule="auto"/>
      </w:pPr>
      <w:r>
        <w:separator/>
      </w:r>
    </w:p>
  </w:footnote>
  <w:footnote w:type="continuationSeparator" w:id="1">
    <w:p w:rsidR="00764E39" w:rsidRDefault="00764E39" w:rsidP="003155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6203"/>
    <w:rsid w:val="00137DC4"/>
    <w:rsid w:val="00164775"/>
    <w:rsid w:val="00315546"/>
    <w:rsid w:val="0055291D"/>
    <w:rsid w:val="006A2C89"/>
    <w:rsid w:val="00764E39"/>
    <w:rsid w:val="008A6954"/>
    <w:rsid w:val="00CD46AF"/>
    <w:rsid w:val="00D86536"/>
    <w:rsid w:val="00DD6203"/>
    <w:rsid w:val="00EE6C8E"/>
    <w:rsid w:val="00F03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0328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03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15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15546"/>
  </w:style>
  <w:style w:type="paragraph" w:styleId="a6">
    <w:name w:val="footer"/>
    <w:basedOn w:val="a"/>
    <w:link w:val="a7"/>
    <w:uiPriority w:val="99"/>
    <w:unhideWhenUsed/>
    <w:rsid w:val="00315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55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1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3222</Words>
  <Characters>18371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Grekova</dc:creator>
  <cp:keywords/>
  <dc:description/>
  <cp:lastModifiedBy>4-каб</cp:lastModifiedBy>
  <cp:revision>7</cp:revision>
  <cp:lastPrinted>2022-02-10T10:50:00Z</cp:lastPrinted>
  <dcterms:created xsi:type="dcterms:W3CDTF">2022-01-19T14:37:00Z</dcterms:created>
  <dcterms:modified xsi:type="dcterms:W3CDTF">2022-02-10T10:57:00Z</dcterms:modified>
</cp:coreProperties>
</file>